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DE" w:rsidRPr="00063BDE" w:rsidRDefault="00063BDE" w:rsidP="00063BDE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color w:val="6B9732"/>
          <w:spacing w:val="-7"/>
          <w:kern w:val="36"/>
          <w:sz w:val="34"/>
          <w:szCs w:val="34"/>
        </w:rPr>
      </w:pPr>
      <w:proofErr w:type="gramStart"/>
      <w:r w:rsidRPr="00063BDE">
        <w:rPr>
          <w:rFonts w:ascii="Georgia" w:eastAsia="Times New Roman" w:hAnsi="Georgia" w:cs="Times New Roman"/>
          <w:color w:val="6B9732"/>
          <w:spacing w:val="-7"/>
          <w:kern w:val="36"/>
          <w:sz w:val="34"/>
          <w:szCs w:val="34"/>
        </w:rPr>
        <w:t>Открытый</w:t>
      </w:r>
      <w:proofErr w:type="gramEnd"/>
      <w:r w:rsidRPr="00063BDE">
        <w:rPr>
          <w:rFonts w:ascii="Georgia" w:eastAsia="Times New Roman" w:hAnsi="Georgia" w:cs="Times New Roman"/>
          <w:color w:val="6B9732"/>
          <w:spacing w:val="-7"/>
          <w:kern w:val="36"/>
          <w:sz w:val="34"/>
          <w:szCs w:val="34"/>
        </w:rPr>
        <w:t xml:space="preserve"> детско-юношеский </w:t>
      </w:r>
      <w:proofErr w:type="spellStart"/>
      <w:r w:rsidRPr="00063BDE">
        <w:rPr>
          <w:rFonts w:ascii="Georgia" w:eastAsia="Times New Roman" w:hAnsi="Georgia" w:cs="Times New Roman"/>
          <w:color w:val="6B9732"/>
          <w:spacing w:val="-7"/>
          <w:kern w:val="36"/>
          <w:sz w:val="34"/>
          <w:szCs w:val="34"/>
        </w:rPr>
        <w:t>медиафестиваль</w:t>
      </w:r>
      <w:proofErr w:type="spellEnd"/>
      <w:r w:rsidRPr="00063BDE">
        <w:rPr>
          <w:rFonts w:ascii="Georgia" w:eastAsia="Times New Roman" w:hAnsi="Georgia" w:cs="Times New Roman"/>
          <w:color w:val="6B9732"/>
          <w:spacing w:val="-7"/>
          <w:kern w:val="36"/>
          <w:sz w:val="34"/>
          <w:szCs w:val="34"/>
        </w:rPr>
        <w:t xml:space="preserve"> «Звезда»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Уважаемые коллеги. В связи со сложившейся ситуацией приём работ на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медиаыестиваль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продлён до 9мая. Возрастные ограничения сняты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.</w:t>
      </w:r>
      <w:proofErr w:type="gram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В фестивале могут принять участие дошкольные группы и учащиеся всех классов. Разрешены и видеоролики. Более того, на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могут быть присланы ранее и раннего периода при условии соответствия заданной тематике. Желаем успехов!!!!</w:t>
      </w:r>
    </w:p>
    <w:p w:rsidR="00063BDE" w:rsidRPr="00063BDE" w:rsidRDefault="00063BDE" w:rsidP="00063B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Положение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о проведении </w:t>
      </w:r>
      <w:proofErr w:type="gram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открытого</w:t>
      </w:r>
      <w:proofErr w:type="gramEnd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 детско-юношеского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«Звезда»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1. Общие положения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1.1. 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Настоящее положение определяет статус, цель, задачи, порядок, сроки, условия участия и подведения итогов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 открытого детско-юношеского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 «Звезда»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(далее —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), который проводится по инициативе муниципального бюджетного общеобразовательного учреждения «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Поросинская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средняя общеобразовательная школа» Томского района Томской области (далее — МБОУ «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Поросинская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СОШ» Томского района) при поддержке ОГБУ «Региональный центр развития образования» (далее — ОГБУ «РЦРО») при участии Губернаторского колледжа культурно-социальных технологий и инноваций г</w:t>
      </w:r>
      <w:proofErr w:type="gram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. Томска в рамках плана-графика образовательных событий регионального проекта «Формирование благоприятной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медиаобразовательной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среды в системе общего образования Томской области» на 2017–2021 гг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..</w:t>
      </w:r>
      <w:proofErr w:type="gramEnd"/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1.2. Учредителями и организаторами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являются ОГБУ «РЦРО» и МБОУ «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Поросинская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СОШ» Томского района Томской области.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2. Цель и задачи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2.1.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проводится в целях привлечения внимания молодёжи (обучающихся старших классов школ, колледжей, профтехучилищ и других ОО), к празднованию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75-летия Великой Победы в Великой Отечественной войне.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2.2. Задачи:</w:t>
      </w:r>
    </w:p>
    <w:p w:rsidR="00063BDE" w:rsidRPr="00063BDE" w:rsidRDefault="00063BDE" w:rsidP="00063BD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создать условия для выявления и поощрения творчески одаренных детей и подростков в сфере видео и киноискусства;</w:t>
      </w:r>
    </w:p>
    <w:p w:rsidR="00063BDE" w:rsidRPr="00063BDE" w:rsidRDefault="00063BDE" w:rsidP="00063BD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способствовать развитию творческих способностей и интереса к видео и киноискусству обучающихся;</w:t>
      </w:r>
    </w:p>
    <w:p w:rsidR="00063BDE" w:rsidRPr="00063BDE" w:rsidRDefault="00063BDE" w:rsidP="00063BD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создать условия для патриотического и гражданского воспитания 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обучающихся</w:t>
      </w:r>
      <w:proofErr w:type="gram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3. Организация и проведение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3.1. Для организации и проведения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создается организационный комитет (далее — Оргкомитет).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3.2. Оргкомитет: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осуществляет общую координацию деятельности по организации и проведению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;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обеспечивает информационную поддержку;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формирует состав жюри;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определяет кандидатуры победителей в каждой номинации;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награждает победителей и призеров;</w:t>
      </w:r>
    </w:p>
    <w:p w:rsidR="00063BDE" w:rsidRPr="00063BDE" w:rsidRDefault="00063BDE" w:rsidP="00063BDE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обеспечивает свободный доступ к информации о составе участников и победителях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4. Участники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4.1. В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Медиафестивале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могут принимать участие 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обучающиеся</w:t>
      </w:r>
      <w:proofErr w:type="gram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любых образовательных организаций (обучающиеся старших классов школ, колледжей, профтехучилищ) городов-героев: 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Москвы, Ленинграда (ныне Санкт-Петербурга), Волгограда (бывшего Сталинграда), Керчи, Новороссийска, Тулы, Мурманска, Смоленска, Минска и Брестской крепости (Белоруссия), Одессы и Киева (Украина), — и Томской области в возрасте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15-17 лет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.</w:t>
      </w:r>
      <w:proofErr w:type="gramEnd"/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4.2. Участие в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Медиафестивале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может быть как индивидуальным, так и коллективным (не более 4 человек).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5. Порядок, сроки и место проведения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5.1. Конкурс проводится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с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01 февраля по 17 апреля 2020 года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: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           5.2. Для участия в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Медиафестивале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необходимо предоставить заявку (Приложение № 1 к Положению) и конкурсную работу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до 18 апреля 2020 г.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в электронном виде на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e-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lastRenderedPageBreak/>
        <w:t>mail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: </w:t>
      </w:r>
      <w:hyperlink r:id="rId5" w:history="1">
        <w:r w:rsidRPr="00063BDE">
          <w:rPr>
            <w:rFonts w:ascii="inherit" w:eastAsia="Times New Roman" w:hAnsi="inherit" w:cs="Times New Roman"/>
            <w:color w:val="D9FF00"/>
            <w:sz w:val="20"/>
            <w:u w:val="single"/>
          </w:rPr>
          <w:t>MediaZentrPoros@yandex.ru</w:t>
        </w:r>
      </w:hyperlink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— координатору Конкурса: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Каиль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Ие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Николаевне, организатору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медиацентра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МБОУ «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Поросинская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СОШ» Томского района Томской области, тел. 8-952-151-7443.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5.3. К Заявке прилагается согласие на обработку персональных данных (в сканированном виде или фотография подписанного документа) (Приложение № 2 к Положению).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5.4. Заявка и приложения могут быть представлены только на русском языке.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            5.5.  Конкурсные работы должны быть выполнены в одной из номинаций:</w:t>
      </w:r>
    </w:p>
    <w:p w:rsidR="00063BDE" w:rsidRPr="00063BDE" w:rsidRDefault="00063BDE" w:rsidP="00063BDE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«документальный фильм»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;</w:t>
      </w:r>
    </w:p>
    <w:p w:rsidR="00063BDE" w:rsidRPr="00063BDE" w:rsidRDefault="00063BDE" w:rsidP="00063BDE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«игровое кино».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            5.6. На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предоставляются видеоролики, снятые (созданные) любыми доступными средствами, соответствующие тематике Конкурса.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 5.7. Требования к видеоролику: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Формат – mp4;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Минимальное разрешение видеоролика — 480×360 для 4:3, 480×272 для 16:9;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Максимальная продолжительность видеоролика — 7 минут;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Количество видеороликов, присланных от одного участника, — не более 1 в одной номинации;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Заявка для каждого ролика заполняется отдельно;</w:t>
      </w:r>
    </w:p>
    <w:p w:rsidR="00063BDE" w:rsidRPr="00063BDE" w:rsidRDefault="00063BDE" w:rsidP="00063BDE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На Конкурс не принимаются работы рекламного характера, оскорбляющие достоинство и чувства других людей, содержащие сцены насилия, не укладывающиеся в тематику Конкурса.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               5.8.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С 18 апреля по 08 мая 2020 г.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 — подведение итогов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. Проводится экспертиза присланных материалов в соответствии с критериями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                5.9.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09 мая 2020 г. — 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награждение. Объявление результатов и рассылка дипломов и сертификатов.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6. Критерии оценки.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6.1. Жюри Конкурса оценивает каждую конкурсную работу по следующим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критериям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:</w:t>
      </w:r>
    </w:p>
    <w:p w:rsidR="00063BDE" w:rsidRPr="00063BDE" w:rsidRDefault="00063BDE" w:rsidP="00063BDE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соответствие работы техническим требованиям, а также заявленным тематическим номинациям согласно п. 5 Положения;</w:t>
      </w:r>
    </w:p>
    <w:p w:rsidR="00063BDE" w:rsidRPr="00063BDE" w:rsidRDefault="00063BDE" w:rsidP="00063BDE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соблюдение авторских прав;</w:t>
      </w:r>
    </w:p>
    <w:p w:rsidR="00063BDE" w:rsidRPr="00063BDE" w:rsidRDefault="00063BDE" w:rsidP="00063BDE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креативность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и оригинальность идеи;</w:t>
      </w:r>
    </w:p>
    <w:p w:rsidR="00063BDE" w:rsidRPr="00063BDE" w:rsidRDefault="00063BDE" w:rsidP="00063BDE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художественное решение;</w:t>
      </w:r>
    </w:p>
    <w:p w:rsidR="00063BDE" w:rsidRPr="00063BDE" w:rsidRDefault="00063BDE" w:rsidP="00063BDE">
      <w:pPr>
        <w:numPr>
          <w:ilvl w:val="0"/>
          <w:numId w:val="5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содержание, соответствие целям и задачам конкурса.</w:t>
      </w:r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 xml:space="preserve">7. Подведение итогов </w:t>
      </w:r>
      <w:proofErr w:type="spellStart"/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Медиафестиваля</w:t>
      </w:r>
      <w:proofErr w:type="spellEnd"/>
    </w:p>
    <w:p w:rsidR="00063BDE" w:rsidRPr="00063BDE" w:rsidRDefault="00063BDE" w:rsidP="00063B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7.1. Подведение итогов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и объявление победителей в каждой номинации осуществляется на сайте МБОУ «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Поросинская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СОШ» Томского района Томской области: </w:t>
      </w:r>
      <w:hyperlink r:id="rId6" w:history="1">
        <w:r w:rsidRPr="00063BDE">
          <w:rPr>
            <w:rFonts w:ascii="inherit" w:eastAsia="Times New Roman" w:hAnsi="inherit" w:cs="Times New Roman"/>
            <w:color w:val="D9FF00"/>
            <w:sz w:val="20"/>
            <w:u w:val="single"/>
          </w:rPr>
          <w:t>http://tom-porschool.edu.tomsk.ru/</w:t>
        </w:r>
      </w:hyperlink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 </w:t>
      </w:r>
      <w:r w:rsidRPr="00063BDE">
        <w:rPr>
          <w:rFonts w:ascii="inherit" w:eastAsia="Times New Roman" w:hAnsi="inherit" w:cs="Times New Roman"/>
          <w:b/>
          <w:bCs/>
          <w:color w:val="444444"/>
          <w:sz w:val="20"/>
        </w:rPr>
        <w:t>09 мая 2020 года</w:t>
      </w: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7.2. Победители и призёры Конкурса награждаются дипломами один I, два II, три III степени в каждой номинации.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7.3. Остальные участники Конкурса получают сертификат.</w:t>
      </w:r>
    </w:p>
    <w:p w:rsidR="00063BDE" w:rsidRPr="00063BDE" w:rsidRDefault="00063BDE" w:rsidP="00063BDE">
      <w:pPr>
        <w:shd w:val="clear" w:color="auto" w:fill="FFFFFF"/>
        <w:spacing w:after="408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7.4. </w:t>
      </w:r>
      <w:proofErr w:type="gram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Лучшие работы демонстрируются на районных, областных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медиафестивалях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, в Интернете на видео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хостинге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</w:t>
      </w:r>
      <w:proofErr w:type="spellStart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>YouTube</w:t>
      </w:r>
      <w:proofErr w:type="spellEnd"/>
      <w:r w:rsidRPr="00063BDE">
        <w:rPr>
          <w:rFonts w:ascii="inherit" w:eastAsia="Times New Roman" w:hAnsi="inherit" w:cs="Times New Roman"/>
          <w:color w:val="444444"/>
          <w:sz w:val="20"/>
          <w:szCs w:val="20"/>
        </w:rPr>
        <w:t xml:space="preserve"> и будут отправлены в Международную детскую киношколу им. С.Ф. Бондарчука (руководитель – Н.С. Бондарчук, Заслуженная артистка РСФСР, Заслуженный деятель искусств РФ, киноактриса, режиссер, продюсер, педагог).</w:t>
      </w:r>
      <w:proofErr w:type="gramEnd"/>
    </w:p>
    <w:p w:rsidR="000B4EF7" w:rsidRDefault="000B4EF7"/>
    <w:sectPr w:rsidR="000B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B9"/>
    <w:multiLevelType w:val="multilevel"/>
    <w:tmpl w:val="4EB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E60"/>
    <w:multiLevelType w:val="multilevel"/>
    <w:tmpl w:val="2D5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67954"/>
    <w:multiLevelType w:val="multilevel"/>
    <w:tmpl w:val="C2A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B7D74"/>
    <w:multiLevelType w:val="multilevel"/>
    <w:tmpl w:val="425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B7C9B"/>
    <w:multiLevelType w:val="multilevel"/>
    <w:tmpl w:val="34D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3BDE"/>
    <w:rsid w:val="00063BDE"/>
    <w:rsid w:val="000B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BDE"/>
    <w:rPr>
      <w:b/>
      <w:bCs/>
    </w:rPr>
  </w:style>
  <w:style w:type="character" w:styleId="a5">
    <w:name w:val="Hyperlink"/>
    <w:basedOn w:val="a0"/>
    <w:uiPriority w:val="99"/>
    <w:semiHidden/>
    <w:unhideWhenUsed/>
    <w:rsid w:val="00063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85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m-porschool.edu.tomsk.ru/" TargetMode="External"/><Relationship Id="rId5" Type="http://schemas.openxmlformats.org/officeDocument/2006/relationships/hyperlink" Target="mailto:MediaZentrPor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2020-04-23T01:58:00Z</dcterms:created>
  <dcterms:modified xsi:type="dcterms:W3CDTF">2020-04-23T01:59:00Z</dcterms:modified>
</cp:coreProperties>
</file>